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712" w:rsidRPr="00D943B9" w:rsidRDefault="00522024" w:rsidP="00522024">
      <w:pPr>
        <w:tabs>
          <w:tab w:val="left" w:pos="3142"/>
          <w:tab w:val="center" w:pos="5233"/>
        </w:tabs>
        <w:spacing w:before="120" w:after="0" w:line="240" w:lineRule="auto"/>
        <w:jc w:val="center"/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6188149" cy="3431687"/>
            <wp:effectExtent l="0" t="0" r="3175" b="0"/>
            <wp:docPr id="1" name="Immagine 1" descr="Risultati immagini per the cinquecento in flo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he cinquecento in florenc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041" cy="34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2024" w:rsidRPr="00522024" w:rsidRDefault="00522024" w:rsidP="00D943B9">
      <w:pPr>
        <w:tabs>
          <w:tab w:val="left" w:pos="3142"/>
          <w:tab w:val="center" w:pos="5233"/>
        </w:tabs>
        <w:spacing w:before="120" w:after="0" w:line="240" w:lineRule="auto"/>
        <w:jc w:val="center"/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</w:pPr>
      <w:r w:rsidRPr="00522024">
        <w:rPr>
          <w:rFonts w:ascii="Calibri" w:eastAsia="Times New Roman" w:hAnsi="Calibri" w:cs="Times New Roman"/>
          <w:b/>
          <w:color w:val="404040"/>
          <w:sz w:val="30"/>
          <w:szCs w:val="30"/>
          <w:lang w:val="en-US" w:eastAsia="it-IT"/>
        </w:rPr>
        <w:t>THE CINQUECENTO IN FLORENCE FROM MICHELANGELO AND PONTORMO TO GIAMBOLOGNA</w:t>
      </w:r>
    </w:p>
    <w:p w:rsidR="00522024" w:rsidRPr="00522024" w:rsidRDefault="00522024" w:rsidP="00D943B9">
      <w:pPr>
        <w:spacing w:before="120" w:after="0" w:line="240" w:lineRule="auto"/>
        <w:ind w:left="55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>From 21 September 2017 to 21 January 2018</w:t>
      </w:r>
      <w:r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</w:t>
      </w:r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Palazzo </w:t>
      </w:r>
      <w:proofErr w:type="spellStart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>Strozzi</w:t>
      </w:r>
      <w:proofErr w:type="spellEnd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will be hosting The Cinquecento in Florence. From Michelangelo and </w:t>
      </w:r>
      <w:proofErr w:type="spellStart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>Pontormo</w:t>
      </w:r>
      <w:proofErr w:type="spellEnd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to </w:t>
      </w:r>
      <w:proofErr w:type="spellStart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>Giambologna</w:t>
      </w:r>
      <w:proofErr w:type="spellEnd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, a spectacular exhibition devoted to the art of the 16th century in Florence showcasing over seventy works of art by such artists as Michelangelo, </w:t>
      </w:r>
      <w:proofErr w:type="spellStart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>Bronzino</w:t>
      </w:r>
      <w:proofErr w:type="spellEnd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, Giorgio Vasari, </w:t>
      </w:r>
      <w:proofErr w:type="spellStart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>Rosso</w:t>
      </w:r>
      <w:proofErr w:type="spellEnd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</w:t>
      </w:r>
      <w:proofErr w:type="spellStart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>Fiorentino</w:t>
      </w:r>
      <w:proofErr w:type="spellEnd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, </w:t>
      </w:r>
      <w:proofErr w:type="spellStart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>Pontormo</w:t>
      </w:r>
      <w:proofErr w:type="spellEnd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, </w:t>
      </w:r>
      <w:proofErr w:type="spellStart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>Santi</w:t>
      </w:r>
      <w:proofErr w:type="spellEnd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di Tito, </w:t>
      </w:r>
      <w:proofErr w:type="spellStart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>Giambologna</w:t>
      </w:r>
      <w:proofErr w:type="spellEnd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and </w:t>
      </w:r>
      <w:proofErr w:type="spellStart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>Bartolomeo</w:t>
      </w:r>
      <w:proofErr w:type="spellEnd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 xml:space="preserve"> </w:t>
      </w:r>
      <w:proofErr w:type="spellStart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>Ammannati</w:t>
      </w:r>
      <w:proofErr w:type="spellEnd"/>
      <w:r w:rsidRPr="00522024">
        <w:rPr>
          <w:rFonts w:ascii="Calibri" w:eastAsia="Times New Roman" w:hAnsi="Calibri" w:cs="Times New Roman"/>
          <w:b/>
          <w:color w:val="404040"/>
          <w:lang w:val="en-US" w:eastAsia="it-IT"/>
        </w:rPr>
        <w:t>.</w:t>
      </w:r>
    </w:p>
    <w:p w:rsidR="00D943B9" w:rsidRPr="00F33C33" w:rsidRDefault="00D943B9" w:rsidP="00D943B9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</w:p>
    <w:p w:rsidR="00D943B9" w:rsidRPr="00F33C33" w:rsidRDefault="00D943B9" w:rsidP="00D943B9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u w:val="single"/>
          <w:lang w:val="en-US" w:eastAsia="it-IT"/>
        </w:rPr>
      </w:pPr>
      <w:r w:rsidRPr="00F33C33">
        <w:rPr>
          <w:rFonts w:ascii="Calibri" w:eastAsia="Times New Roman" w:hAnsi="Calibri" w:cs="Times New Roman"/>
          <w:color w:val="404040"/>
          <w:u w:val="single"/>
          <w:lang w:val="en-US" w:eastAsia="it-IT"/>
        </w:rPr>
        <w:t>The package includes:</w:t>
      </w:r>
    </w:p>
    <w:p w:rsidR="00D943B9" w:rsidRPr="00D943B9" w:rsidRDefault="00D943B9" w:rsidP="00D943B9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D943B9">
        <w:rPr>
          <w:rFonts w:ascii="Calibri" w:eastAsia="Times New Roman" w:hAnsi="Calibri" w:cs="Times New Roman"/>
          <w:color w:val="404040"/>
          <w:lang w:val="en-US" w:eastAsia="it-IT"/>
        </w:rPr>
        <w:t xml:space="preserve"> Two nights or more in one of stay in one of our welcoming rooms</w:t>
      </w:r>
    </w:p>
    <w:p w:rsidR="00D943B9" w:rsidRPr="00F33C33" w:rsidRDefault="00D943B9" w:rsidP="00D943B9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eastAsia="it-IT"/>
        </w:rPr>
      </w:pPr>
      <w:r w:rsidRPr="00F33C33">
        <w:rPr>
          <w:rFonts w:ascii="Calibri" w:eastAsia="Times New Roman" w:hAnsi="Calibri" w:cs="Times New Roman"/>
          <w:color w:val="404040"/>
          <w:lang w:eastAsia="it-IT"/>
        </w:rPr>
        <w:t>American buffet breakfast</w:t>
      </w:r>
    </w:p>
    <w:p w:rsidR="00D943B9" w:rsidRPr="00F33C33" w:rsidRDefault="00D943B9" w:rsidP="00D943B9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F33C33">
        <w:rPr>
          <w:rFonts w:ascii="Calibri" w:eastAsia="Times New Roman" w:hAnsi="Calibri" w:cs="Times New Roman"/>
          <w:color w:val="404040"/>
          <w:lang w:val="en-US" w:eastAsia="it-IT"/>
        </w:rPr>
        <w:t xml:space="preserve">Tickets to the exhibition , Palazzo </w:t>
      </w:r>
      <w:proofErr w:type="spellStart"/>
      <w:r w:rsidRPr="00F33C33">
        <w:rPr>
          <w:rFonts w:ascii="Calibri" w:eastAsia="Times New Roman" w:hAnsi="Calibri" w:cs="Times New Roman"/>
          <w:color w:val="404040"/>
          <w:lang w:val="en-US" w:eastAsia="it-IT"/>
        </w:rPr>
        <w:t>Strozzi</w:t>
      </w:r>
      <w:proofErr w:type="spellEnd"/>
    </w:p>
    <w:p w:rsidR="00D943B9" w:rsidRPr="00F33C33" w:rsidRDefault="00D943B9" w:rsidP="00D943B9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eastAsia="it-IT"/>
        </w:rPr>
      </w:pPr>
      <w:proofErr w:type="spellStart"/>
      <w:r w:rsidRPr="00F33C33">
        <w:rPr>
          <w:rFonts w:ascii="Calibri" w:eastAsia="Times New Roman" w:hAnsi="Calibri" w:cs="Times New Roman"/>
          <w:color w:val="404040"/>
          <w:lang w:eastAsia="it-IT"/>
        </w:rPr>
        <w:t>Complimentary</w:t>
      </w:r>
      <w:proofErr w:type="spellEnd"/>
      <w:r w:rsidRPr="00F33C33">
        <w:rPr>
          <w:rFonts w:ascii="Calibri" w:eastAsia="Times New Roman" w:hAnsi="Calibri" w:cs="Times New Roman"/>
          <w:color w:val="404040"/>
          <w:lang w:eastAsia="it-IT"/>
        </w:rPr>
        <w:t xml:space="preserve"> </w:t>
      </w:r>
      <w:proofErr w:type="spellStart"/>
      <w:r w:rsidRPr="00F33C33">
        <w:rPr>
          <w:rFonts w:ascii="Calibri" w:eastAsia="Times New Roman" w:hAnsi="Calibri" w:cs="Times New Roman"/>
          <w:color w:val="404040"/>
          <w:lang w:eastAsia="it-IT"/>
        </w:rPr>
        <w:t>Wifi</w:t>
      </w:r>
      <w:proofErr w:type="spellEnd"/>
    </w:p>
    <w:p w:rsidR="0020577E" w:rsidRDefault="0020577E" w:rsidP="008B51EA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b/>
          <w:color w:val="404040"/>
          <w:lang w:val="en-US" w:eastAsia="it-IT"/>
        </w:rPr>
      </w:pPr>
    </w:p>
    <w:p w:rsidR="00D943B9" w:rsidRPr="00D943B9" w:rsidRDefault="00D943B9" w:rsidP="00D943B9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u w:val="single"/>
          <w:lang w:val="en-US" w:eastAsia="it-IT"/>
        </w:rPr>
      </w:pPr>
      <w:r w:rsidRPr="00D943B9">
        <w:rPr>
          <w:rFonts w:ascii="Calibri" w:eastAsia="Times New Roman" w:hAnsi="Calibri" w:cs="Times New Roman"/>
          <w:color w:val="404040"/>
          <w:u w:val="single"/>
          <w:lang w:val="en-US" w:eastAsia="it-IT"/>
        </w:rPr>
        <w:t>Conditions:</w:t>
      </w:r>
    </w:p>
    <w:p w:rsidR="00D943B9" w:rsidRPr="00D943B9" w:rsidRDefault="00D943B9" w:rsidP="00D943B9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D943B9">
        <w:rPr>
          <w:rFonts w:ascii="Calibri" w:eastAsia="Times New Roman" w:hAnsi="Calibri" w:cs="Times New Roman"/>
          <w:color w:val="404040"/>
          <w:lang w:val="en-US" w:eastAsia="it-IT"/>
        </w:rPr>
        <w:t>Minimum stay of two nights</w:t>
      </w:r>
    </w:p>
    <w:p w:rsidR="00D943B9" w:rsidRPr="00D943B9" w:rsidRDefault="00D943B9" w:rsidP="00D943B9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D943B9">
        <w:rPr>
          <w:rFonts w:ascii="Calibri" w:eastAsia="Times New Roman" w:hAnsi="Calibri" w:cs="Times New Roman"/>
          <w:color w:val="404040"/>
          <w:lang w:val="en-US" w:eastAsia="it-IT"/>
        </w:rPr>
        <w:t>Rates include Vat, city tax excluded</w:t>
      </w:r>
    </w:p>
    <w:p w:rsidR="00D943B9" w:rsidRPr="00D943B9" w:rsidRDefault="00D943B9" w:rsidP="00D943B9">
      <w:pPr>
        <w:pStyle w:val="Paragrafoelenco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D943B9">
        <w:rPr>
          <w:rFonts w:ascii="Calibri" w:eastAsia="Times New Roman" w:hAnsi="Calibri" w:cs="Times New Roman"/>
          <w:color w:val="404040"/>
          <w:lang w:val="en-US" w:eastAsia="it-IT"/>
        </w:rPr>
        <w:t>All cancellations and changes must be received by 12:00 noon local time, 03 days prior to arrival, or 50% of the total amount will be charged</w:t>
      </w:r>
    </w:p>
    <w:p w:rsidR="00D943B9" w:rsidRPr="003B410A" w:rsidRDefault="00D943B9" w:rsidP="008B51EA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</w:p>
    <w:p w:rsidR="0010247B" w:rsidRDefault="00D943B9" w:rsidP="008B51EA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>
        <w:rPr>
          <w:rFonts w:ascii="Calibri" w:eastAsia="Times New Roman" w:hAnsi="Calibri" w:cs="Times New Roman"/>
          <w:color w:val="404040"/>
          <w:lang w:val="en-US" w:eastAsia="it-IT"/>
        </w:rPr>
        <w:t>Valid from 10</w:t>
      </w:r>
      <w:r w:rsidRPr="00D943B9">
        <w:rPr>
          <w:rFonts w:ascii="Calibri" w:eastAsia="Times New Roman" w:hAnsi="Calibri" w:cs="Times New Roman"/>
          <w:color w:val="404040"/>
          <w:vertAlign w:val="superscript"/>
          <w:lang w:val="en-US" w:eastAsia="it-IT"/>
        </w:rPr>
        <w:t>th</w:t>
      </w:r>
      <w:r>
        <w:rPr>
          <w:rFonts w:ascii="Calibri" w:eastAsia="Times New Roman" w:hAnsi="Calibri" w:cs="Times New Roman"/>
          <w:color w:val="404040"/>
          <w:lang w:val="en-US" w:eastAsia="it-IT"/>
        </w:rPr>
        <w:t xml:space="preserve"> March to 23</w:t>
      </w:r>
      <w:r w:rsidRPr="00D943B9">
        <w:rPr>
          <w:rFonts w:ascii="Calibri" w:eastAsia="Times New Roman" w:hAnsi="Calibri" w:cs="Times New Roman"/>
          <w:color w:val="404040"/>
          <w:vertAlign w:val="superscript"/>
          <w:lang w:val="en-US" w:eastAsia="it-IT"/>
        </w:rPr>
        <w:t>rd</w:t>
      </w:r>
      <w:r>
        <w:rPr>
          <w:rFonts w:ascii="Calibri" w:eastAsia="Times New Roman" w:hAnsi="Calibri" w:cs="Times New Roman"/>
          <w:color w:val="404040"/>
          <w:lang w:val="en-US" w:eastAsia="it-IT"/>
        </w:rPr>
        <w:t xml:space="preserve"> July 2017 </w:t>
      </w:r>
    </w:p>
    <w:p w:rsidR="00522024" w:rsidRPr="00706D70" w:rsidRDefault="00522024" w:rsidP="008B51EA">
      <w:pPr>
        <w:spacing w:after="0" w:line="240" w:lineRule="auto"/>
        <w:ind w:left="55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>
        <w:rPr>
          <w:rFonts w:ascii="Calibri" w:eastAsia="Times New Roman" w:hAnsi="Calibri" w:cs="Times New Roman"/>
          <w:color w:val="404040"/>
          <w:lang w:val="en-US" w:eastAsia="it-IT"/>
        </w:rPr>
        <w:t>Available for the following WTB hotels:</w:t>
      </w:r>
    </w:p>
    <w:p w:rsidR="00706D70" w:rsidRPr="009429C0" w:rsidRDefault="00706D70" w:rsidP="00706D70">
      <w:pPr>
        <w:spacing w:after="0" w:line="240" w:lineRule="auto"/>
        <w:jc w:val="center"/>
        <w:rPr>
          <w:rFonts w:ascii="Calibri" w:eastAsia="Times New Roman" w:hAnsi="Calibri" w:cs="Times New Roman"/>
          <w:b/>
          <w:color w:val="404040"/>
          <w:lang w:eastAsia="it-IT"/>
        </w:rPr>
      </w:pPr>
      <w:r>
        <w:rPr>
          <w:rFonts w:ascii="Calibri" w:eastAsia="Times New Roman" w:hAnsi="Calibri" w:cs="Times New Roman"/>
          <w:b/>
          <w:color w:val="404040"/>
          <w:lang w:eastAsia="it-IT"/>
        </w:rPr>
        <w:t xml:space="preserve">L’Orologio Firenze </w:t>
      </w:r>
      <w:r w:rsidRPr="009429C0">
        <w:rPr>
          <w:rFonts w:ascii="Calibri" w:eastAsia="Times New Roman" w:hAnsi="Calibri" w:cs="Times New Roman"/>
          <w:b/>
          <w:color w:val="404040"/>
          <w:lang w:eastAsia="it-IT"/>
        </w:rPr>
        <w:t>– Santa Maria Nov</w:t>
      </w:r>
      <w:r w:rsidR="00522024">
        <w:rPr>
          <w:rFonts w:ascii="Calibri" w:eastAsia="Times New Roman" w:hAnsi="Calibri" w:cs="Times New Roman"/>
          <w:b/>
          <w:color w:val="404040"/>
          <w:lang w:eastAsia="it-IT"/>
        </w:rPr>
        <w:t>ella – Balestri – Garibaldi Blu</w:t>
      </w:r>
    </w:p>
    <w:p w:rsidR="00D943B9" w:rsidRPr="003B410A" w:rsidRDefault="00D943B9" w:rsidP="00522024">
      <w:pPr>
        <w:spacing w:after="0" w:line="240" w:lineRule="auto"/>
        <w:rPr>
          <w:rFonts w:ascii="Calibri" w:eastAsia="Times New Roman" w:hAnsi="Calibri" w:cs="Times New Roman"/>
          <w:color w:val="404040"/>
          <w:lang w:val="en-US" w:eastAsia="it-IT"/>
        </w:rPr>
      </w:pPr>
    </w:p>
    <w:p w:rsidR="00390F67" w:rsidRPr="00390F67" w:rsidRDefault="00A91F20" w:rsidP="00A91F20">
      <w:pPr>
        <w:spacing w:after="0" w:line="240" w:lineRule="auto"/>
        <w:jc w:val="center"/>
        <w:rPr>
          <w:rFonts w:ascii="Calibri" w:eastAsia="Times New Roman" w:hAnsi="Calibri" w:cs="Times New Roman"/>
          <w:color w:val="404040"/>
          <w:lang w:val="en-US" w:eastAsia="it-IT"/>
        </w:rPr>
      </w:pP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 xml:space="preserve">For reservations visit </w:t>
      </w:r>
      <w:hyperlink r:id="rId10" w:history="1">
        <w:r w:rsidRPr="003807E2">
          <w:rPr>
            <w:rStyle w:val="Collegamentoipertestuale"/>
            <w:rFonts w:ascii="Calibri" w:eastAsia="Times New Roman" w:hAnsi="Calibri" w:cs="Times New Roman"/>
            <w:sz w:val="20"/>
            <w:szCs w:val="20"/>
            <w:lang w:val="en-US" w:eastAsia="it-IT"/>
          </w:rPr>
          <w:t>www.wtbhotels.com</w:t>
        </w:r>
      </w:hyperlink>
      <w:r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 xml:space="preserve"> or 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 xml:space="preserve">contact our booking </w:t>
      </w:r>
      <w:proofErr w:type="spellStart"/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dept</w:t>
      </w:r>
      <w:proofErr w:type="spellEnd"/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:</w:t>
      </w:r>
      <w:r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br/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Tel: +39 055 27184555 - Fax: +39 055 27184177 booking@wtbhotels.com - info@wtb</w:t>
      </w:r>
      <w:r w:rsidR="00D943B9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r</w:t>
      </w:r>
      <w:r w:rsidRPr="008E6737">
        <w:rPr>
          <w:rFonts w:ascii="Calibri" w:eastAsia="Times New Roman" w:hAnsi="Calibri" w:cs="Times New Roman"/>
          <w:color w:val="404040"/>
          <w:sz w:val="20"/>
          <w:szCs w:val="20"/>
          <w:lang w:val="en-US" w:eastAsia="it-IT"/>
        </w:rPr>
        <w:t>hotels.com</w:t>
      </w:r>
    </w:p>
    <w:sectPr w:rsidR="00390F67" w:rsidRPr="00390F67" w:rsidSect="0022486F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10A" w:rsidRDefault="003B410A" w:rsidP="0022486F">
      <w:pPr>
        <w:spacing w:after="0" w:line="240" w:lineRule="auto"/>
      </w:pPr>
      <w:r>
        <w:separator/>
      </w:r>
    </w:p>
  </w:endnote>
  <w:endnote w:type="continuationSeparator" w:id="0">
    <w:p w:rsidR="003B410A" w:rsidRDefault="003B410A" w:rsidP="0022486F">
      <w:pPr>
        <w:spacing w:after="0" w:line="240" w:lineRule="auto"/>
      </w:pPr>
      <w:r>
        <w:continuationSeparator/>
      </w:r>
    </w:p>
  </w:endnote>
  <w:endnote w:type="continuationNotice" w:id="1">
    <w:p w:rsidR="003B410A" w:rsidRDefault="003B410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50" w:type="dxa"/>
      <w:jc w:val="center"/>
      <w:tblCellSpacing w:w="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"/>
      <w:gridCol w:w="1773"/>
      <w:gridCol w:w="152"/>
      <w:gridCol w:w="1774"/>
      <w:gridCol w:w="152"/>
      <w:gridCol w:w="1184"/>
      <w:gridCol w:w="127"/>
      <w:gridCol w:w="760"/>
      <w:gridCol w:w="152"/>
      <w:gridCol w:w="1711"/>
      <w:gridCol w:w="152"/>
      <w:gridCol w:w="1397"/>
      <w:gridCol w:w="152"/>
      <w:gridCol w:w="1458"/>
    </w:tblGrid>
    <w:tr w:rsidR="003B410A" w:rsidTr="0005759A">
      <w:trPr>
        <w:tblCellSpacing w:w="0" w:type="dxa"/>
        <w:jc w:val="center"/>
      </w:trPr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794E368E" wp14:editId="488FE989">
                <wp:extent cx="1113155" cy="476885"/>
                <wp:effectExtent l="0" t="0" r="0" b="0"/>
                <wp:docPr id="22" name="Immagine 22" descr="Descrizione: Descrizione: Descrizione: Descrizione: http://www.whythebesthotels.com/images/Logo_LOV_firma_2015.jpg">
                  <a:hlinkClick xmlns:a="http://schemas.openxmlformats.org/drawingml/2006/main" r:id="rId1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Descrizione: Descrizione: Descrizione: Descrizione: http://www.whythebesthotels.com/images/Logo_LOV_firma_2015.jpg">
                          <a:hlinkClick r:id="rId1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53FF01AA" wp14:editId="78EFA8E0">
                <wp:extent cx="95250" cy="63500"/>
                <wp:effectExtent l="0" t="0" r="0" b="0"/>
                <wp:docPr id="21" name="Immagine 21" descr="Descrizione: Descrizione: Descrizione: Descrizione: http://www.whythebesthotels.com/images/FIRMA_IMG_2015_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9" descr="Descrizione: Descrizione: Descrizione: Descrizione: http://www.whythebesthotels.com/images/FIRMA_IMG_2015_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1D2E9C94" wp14:editId="20398F57">
                <wp:extent cx="1113155" cy="476885"/>
                <wp:effectExtent l="0" t="0" r="0" b="0"/>
                <wp:docPr id="20" name="Immagine 20" descr="Descrizione: Descrizione: Descrizione: Descrizione: http://www.whythebesthotels.com/images/Logo_LOF_firma_2015.jpg">
                  <a:hlinkClick xmlns:a="http://schemas.openxmlformats.org/drawingml/2006/main" r:id="rId4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Descrizione: Descrizione: Descrizione: Descrizione: http://www.whythebesthotels.com/images/Logo_LOF_firma_2015.jpg">
                          <a:hlinkClick r:id="rId4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15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5B3CD193" wp14:editId="4740CD7E">
                <wp:extent cx="95250" cy="63500"/>
                <wp:effectExtent l="0" t="0" r="0" b="0"/>
                <wp:docPr id="19" name="Immagine 19" descr="Descrizione: Descrizione: Descrizione: Descrizione: http://www.whythebesthotels.com/images/FIRMA_IMG_2015_0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 descr="Descrizione: Descrizione: Descrizione: Descrizione: http://www.whythebesthotels.com/images/FIRMA_IMG_2015_0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1C18337E" wp14:editId="677C1EA5">
                <wp:extent cx="739775" cy="476885"/>
                <wp:effectExtent l="0" t="0" r="3175" b="0"/>
                <wp:docPr id="18" name="Immagine 18" descr="Descrizione: Descrizione: Descrizione: Descrizione: http://www.whythebesthotels.com/images/Logo_HSMN_firma_2015.jpg">
                  <a:hlinkClick xmlns:a="http://schemas.openxmlformats.org/drawingml/2006/main" r:id="rId7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Descrizione: Descrizione: Descrizione: Descrizione: http://www.whythebesthotels.com/images/Logo_HSMN_firma_2015.jpg">
                          <a:hlinkClick r:id="rId7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77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1FB090C9" wp14:editId="53AF37A0">
                <wp:extent cx="79375" cy="63500"/>
                <wp:effectExtent l="0" t="0" r="0" b="0"/>
                <wp:docPr id="17" name="Immagine 17" descr="Descrizione: Descrizione: Descrizione: Descrizione: http://www.whythebesthotels.com/images/FIRMA_IMG_5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5" descr="Descrizione: Descrizione: Descrizione: Descrizione: http://www.whythebesthotels.com/images/FIRMA_IMG_5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375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03F5CF58" wp14:editId="08200AC2">
                <wp:extent cx="476885" cy="476885"/>
                <wp:effectExtent l="0" t="0" r="0" b="0"/>
                <wp:docPr id="16" name="Immagine 16" descr="Descrizione: Descrizione: Descrizione: Descrizione: http://www.whythebesthotels.com/images/Logo_HB_firma_2015.jpg">
                  <a:hlinkClick xmlns:a="http://schemas.openxmlformats.org/drawingml/2006/main" r:id="rId10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4" descr="Descrizione: Descrizione: Descrizione: Descrizione: http://www.whythebesthotels.com/images/Logo_HB_firma_2015.jpg">
                          <a:hlinkClick r:id="rId10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88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50497943" wp14:editId="2DBDCF71">
                <wp:extent cx="95250" cy="63500"/>
                <wp:effectExtent l="0" t="0" r="0" b="0"/>
                <wp:docPr id="15" name="Immagine 15" descr="Descrizione: Descrizione: Descrizione: Descrizione: http://www.whythebesthotels.com/images/FIRMA_IMG_201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 descr="Descrizione: Descrizione: Descrizione: Descrizione: http://www.whythebesthotels.com/images/FIRMA_IMG_2015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65CBDC31" wp14:editId="58CB4234">
                <wp:extent cx="1073150" cy="476885"/>
                <wp:effectExtent l="0" t="0" r="0" b="0"/>
                <wp:docPr id="14" name="Immagine 14" descr="Descrizione: Descrizione: Descrizione: Descrizione: http://www.whythebesthotels.com/images/Logo_GB_firma_2015.jpg">
                  <a:hlinkClick xmlns:a="http://schemas.openxmlformats.org/drawingml/2006/main" r:id="rId13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2" descr="Descrizione: Descrizione: Descrizione: Descrizione: http://www.whythebesthotels.com/images/Logo_GB_firma_2015.jpg">
                          <a:hlinkClick r:id="rId13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315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08B7AF25" wp14:editId="09C6C149">
                <wp:extent cx="87630" cy="63500"/>
                <wp:effectExtent l="0" t="0" r="7620" b="0"/>
                <wp:docPr id="13" name="Immagine 13" descr="Descrizione: Descrizione: Descrizione: Descrizione: http://www.whythebesthotels.com/images/FIRMA_IMG_6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1" descr="Descrizione: Descrizione: Descrizione: Descrizione: http://www.whythebesthotels.com/images/FIRMA_IMG_6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63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28F1D2C1" wp14:editId="602F09A8">
                <wp:extent cx="874395" cy="476885"/>
                <wp:effectExtent l="0" t="0" r="1905" b="0"/>
                <wp:docPr id="12" name="Immagine 12" descr="Descrizione: Descrizione: Descrizione: Descrizione: http://www.whythebesthotels.com/images/Logo_HR23_firma_2015.jpg">
                  <a:hlinkClick xmlns:a="http://schemas.openxmlformats.org/drawingml/2006/main" r:id="rId16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0" descr="Descrizione: Descrizione: Descrizione: Descrizione: http://www.whythebesthotels.com/images/Logo_HR23_firma_2015.jpg">
                          <a:hlinkClick r:id="rId16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sz w:val="24"/>
              <w:szCs w:val="24"/>
              <w:lang w:eastAsia="it-IT"/>
            </w:rPr>
            <w:drawing>
              <wp:inline distT="0" distB="0" distL="0" distR="0" wp14:anchorId="0792602E" wp14:editId="158078A4">
                <wp:extent cx="95250" cy="63500"/>
                <wp:effectExtent l="0" t="0" r="0" b="0"/>
                <wp:docPr id="11" name="Immagine 11" descr="Descrizione: Descrizione: Descrizione: Descrizione: http://www.whythebesthotels.com/images/FIRMA_IMG_6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Descrizione: Descrizione: Descrizione: Descrizione: http://www.whythebesthotels.com/images/FIRMA_IMG_6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" cy="6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:rsidR="003B410A" w:rsidRDefault="003B410A">
          <w:pPr>
            <w:jc w:val="center"/>
            <w:rPr>
              <w:rFonts w:ascii="Calibri" w:eastAsia="Calibri" w:hAnsi="Calibri"/>
              <w:noProof/>
              <w:lang w:eastAsia="it-IT"/>
            </w:rPr>
          </w:pPr>
          <w:r>
            <w:rPr>
              <w:rFonts w:ascii="Trebuchet MS" w:eastAsiaTheme="minorEastAsia" w:hAnsi="Trebuchet MS"/>
              <w:noProof/>
              <w:color w:val="0000FF"/>
              <w:sz w:val="24"/>
              <w:szCs w:val="24"/>
              <w:lang w:eastAsia="it-IT"/>
            </w:rPr>
            <w:drawing>
              <wp:inline distT="0" distB="0" distL="0" distR="0" wp14:anchorId="7CA0DA54" wp14:editId="41E4D5E8">
                <wp:extent cx="914400" cy="476885"/>
                <wp:effectExtent l="0" t="0" r="0" b="0"/>
                <wp:docPr id="10" name="Immagine 10" descr="Descrizione: Descrizione: Descrizione: Descrizione: http://www.whythebesthotels.com/images/Logo_HU_firma_2015.jpg">
                  <a:hlinkClick xmlns:a="http://schemas.openxmlformats.org/drawingml/2006/main" r:id="rId19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 descr="Descrizione: Descrizione: Descrizione: Descrizione: http://www.whythebesthotels.com/images/Logo_HU_firma_2015.jpg">
                          <a:hlinkClick r:id="rId19" tgtFrame="_blank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476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B410A" w:rsidRPr="0005759A" w:rsidRDefault="003B410A" w:rsidP="0005759A">
    <w:pPr>
      <w:jc w:val="center"/>
      <w:rPr>
        <w:b/>
        <w:color w:val="262626" w:themeColor="text1" w:themeTint="D9"/>
        <w:sz w:val="18"/>
        <w:szCs w:val="18"/>
      </w:rPr>
    </w:pPr>
    <w:proofErr w:type="spellStart"/>
    <w:r w:rsidRPr="0005759A">
      <w:rPr>
        <w:b/>
        <w:color w:val="262626" w:themeColor="text1" w:themeTint="D9"/>
        <w:sz w:val="18"/>
        <w:szCs w:val="18"/>
      </w:rPr>
      <w:t>Whythebest</w:t>
    </w:r>
    <w:proofErr w:type="spellEnd"/>
    <w:r w:rsidRPr="0005759A">
      <w:rPr>
        <w:b/>
        <w:color w:val="262626" w:themeColor="text1" w:themeTint="D9"/>
        <w:sz w:val="18"/>
        <w:szCs w:val="18"/>
      </w:rPr>
      <w:t xml:space="preserve"> Hotels, Sede operativa: Piazza Santa Maria Novella 6, 50123 Firenze - </w:t>
    </w:r>
    <w:proofErr w:type="spellStart"/>
    <w:r w:rsidRPr="0005759A">
      <w:rPr>
        <w:b/>
        <w:color w:val="262626" w:themeColor="text1" w:themeTint="D9"/>
        <w:sz w:val="18"/>
        <w:szCs w:val="18"/>
      </w:rPr>
      <w:t>Tel</w:t>
    </w:r>
    <w:proofErr w:type="spellEnd"/>
    <w:r w:rsidRPr="0005759A">
      <w:rPr>
        <w:b/>
        <w:color w:val="262626" w:themeColor="text1" w:themeTint="D9"/>
        <w:sz w:val="18"/>
        <w:szCs w:val="18"/>
      </w:rPr>
      <w:t>: +39 055 27184555 - Fax: +39 055 27184177 </w:t>
    </w:r>
    <w:r w:rsidRPr="0005759A">
      <w:rPr>
        <w:b/>
        <w:color w:val="262626" w:themeColor="text1" w:themeTint="D9"/>
        <w:sz w:val="18"/>
        <w:szCs w:val="18"/>
      </w:rPr>
      <w:br/>
      <w:t>booking@wtbhotels.com - info@wtbhotels.com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10A" w:rsidRDefault="003B410A" w:rsidP="0022486F">
      <w:pPr>
        <w:spacing w:after="0" w:line="240" w:lineRule="auto"/>
      </w:pPr>
      <w:r>
        <w:separator/>
      </w:r>
    </w:p>
  </w:footnote>
  <w:footnote w:type="continuationSeparator" w:id="0">
    <w:p w:rsidR="003B410A" w:rsidRDefault="003B410A" w:rsidP="0022486F">
      <w:pPr>
        <w:spacing w:after="0" w:line="240" w:lineRule="auto"/>
      </w:pPr>
      <w:r>
        <w:continuationSeparator/>
      </w:r>
    </w:p>
  </w:footnote>
  <w:footnote w:type="continuationNotice" w:id="1">
    <w:p w:rsidR="003B410A" w:rsidRDefault="003B410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10A" w:rsidRDefault="00DA3DBE" w:rsidP="00DA3DBE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52C18766" wp14:editId="65744019">
          <wp:extent cx="1432800" cy="612000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ianco web size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5624" b="17708"/>
                  <a:stretch/>
                </pic:blipFill>
                <pic:spPr bwMode="auto">
                  <a:xfrm>
                    <a:off x="0" y="0"/>
                    <a:ext cx="1432800" cy="61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16E6D"/>
    <w:multiLevelType w:val="hybridMultilevel"/>
    <w:tmpl w:val="EC5640CE"/>
    <w:lvl w:ilvl="0" w:tplc="98428A9C">
      <w:numFmt w:val="bullet"/>
      <w:lvlText w:val="-"/>
      <w:lvlJc w:val="left"/>
      <w:pPr>
        <w:ind w:left="415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">
    <w:nsid w:val="67DB0E22"/>
    <w:multiLevelType w:val="multilevel"/>
    <w:tmpl w:val="B892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86F"/>
    <w:rsid w:val="0005759A"/>
    <w:rsid w:val="0010247B"/>
    <w:rsid w:val="001E4BD0"/>
    <w:rsid w:val="0020577E"/>
    <w:rsid w:val="0022486F"/>
    <w:rsid w:val="003029BD"/>
    <w:rsid w:val="00390F67"/>
    <w:rsid w:val="003B410A"/>
    <w:rsid w:val="00522024"/>
    <w:rsid w:val="00641F1D"/>
    <w:rsid w:val="00706D70"/>
    <w:rsid w:val="00717F1E"/>
    <w:rsid w:val="008B51EA"/>
    <w:rsid w:val="008E6737"/>
    <w:rsid w:val="009429C0"/>
    <w:rsid w:val="00955B71"/>
    <w:rsid w:val="009C494C"/>
    <w:rsid w:val="00A247F8"/>
    <w:rsid w:val="00A65E11"/>
    <w:rsid w:val="00A91F20"/>
    <w:rsid w:val="00AC05D0"/>
    <w:rsid w:val="00B16C5A"/>
    <w:rsid w:val="00B23619"/>
    <w:rsid w:val="00C04DA4"/>
    <w:rsid w:val="00CA0211"/>
    <w:rsid w:val="00D05712"/>
    <w:rsid w:val="00D75897"/>
    <w:rsid w:val="00D943B9"/>
    <w:rsid w:val="00DA3DBE"/>
    <w:rsid w:val="00DD6F40"/>
    <w:rsid w:val="00EA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8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2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22486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2486F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86F"/>
  </w:style>
  <w:style w:type="paragraph" w:styleId="Pidipagina">
    <w:name w:val="footer"/>
    <w:basedOn w:val="Normale"/>
    <w:link w:val="PidipaginaCarattere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86F"/>
  </w:style>
  <w:style w:type="character" w:customStyle="1" w:styleId="apple-converted-space">
    <w:name w:val="apple-converted-space"/>
    <w:basedOn w:val="Carpredefinitoparagrafo"/>
    <w:rsid w:val="0005759A"/>
  </w:style>
  <w:style w:type="character" w:styleId="Collegamentoipertestuale">
    <w:name w:val="Hyperlink"/>
    <w:basedOn w:val="Carpredefinitoparagrafo"/>
    <w:uiPriority w:val="99"/>
    <w:unhideWhenUsed/>
    <w:rsid w:val="009429C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43B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9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4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486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2248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link w:val="NessunaspaziaturaCarattere"/>
    <w:uiPriority w:val="1"/>
    <w:qFormat/>
    <w:rsid w:val="0022486F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2486F"/>
    <w:rPr>
      <w:rFonts w:eastAsiaTheme="minorEastAsia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486F"/>
  </w:style>
  <w:style w:type="paragraph" w:styleId="Pidipagina">
    <w:name w:val="footer"/>
    <w:basedOn w:val="Normale"/>
    <w:link w:val="PidipaginaCarattere"/>
    <w:uiPriority w:val="99"/>
    <w:unhideWhenUsed/>
    <w:rsid w:val="0022486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486F"/>
  </w:style>
  <w:style w:type="character" w:customStyle="1" w:styleId="apple-converted-space">
    <w:name w:val="apple-converted-space"/>
    <w:basedOn w:val="Carpredefinitoparagrafo"/>
    <w:rsid w:val="0005759A"/>
  </w:style>
  <w:style w:type="character" w:styleId="Collegamentoipertestuale">
    <w:name w:val="Hyperlink"/>
    <w:basedOn w:val="Carpredefinitoparagrafo"/>
    <w:uiPriority w:val="99"/>
    <w:unhideWhenUsed/>
    <w:rsid w:val="009429C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943B9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D94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wtbhotel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13" Type="http://schemas.openxmlformats.org/officeDocument/2006/relationships/hyperlink" Target="http://www.whythebesthotels.com/ita/firenze-hotel-garibaldi-blu/index.html" TargetMode="External"/><Relationship Id="rId18" Type="http://schemas.openxmlformats.org/officeDocument/2006/relationships/image" Target="media/image14.jpeg"/><Relationship Id="rId3" Type="http://schemas.openxmlformats.org/officeDocument/2006/relationships/image" Target="media/image4.jpeg"/><Relationship Id="rId7" Type="http://schemas.openxmlformats.org/officeDocument/2006/relationships/hyperlink" Target="http://www.whythebesthotels.com/ita/firenze-hotel-santa-maria-novella/index.html" TargetMode="External"/><Relationship Id="rId12" Type="http://schemas.openxmlformats.org/officeDocument/2006/relationships/image" Target="media/image10.jpeg"/><Relationship Id="rId17" Type="http://schemas.openxmlformats.org/officeDocument/2006/relationships/image" Target="media/image13.jpeg"/><Relationship Id="rId2" Type="http://schemas.openxmlformats.org/officeDocument/2006/relationships/image" Target="media/image3.jpeg"/><Relationship Id="rId16" Type="http://schemas.openxmlformats.org/officeDocument/2006/relationships/hyperlink" Target="http://www.whythebesthotels.com/ita/firenze-hotel-rosso23/index.html" TargetMode="External"/><Relationship Id="rId20" Type="http://schemas.openxmlformats.org/officeDocument/2006/relationships/image" Target="media/image15.jpeg"/><Relationship Id="rId1" Type="http://schemas.openxmlformats.org/officeDocument/2006/relationships/hyperlink" Target="http://www.whythebesthotels.com/ita/venezia-hotel-orologio/index.html" TargetMode="External"/><Relationship Id="rId6" Type="http://schemas.openxmlformats.org/officeDocument/2006/relationships/image" Target="media/image6.jpeg"/><Relationship Id="rId11" Type="http://schemas.openxmlformats.org/officeDocument/2006/relationships/image" Target="media/image9.jpeg"/><Relationship Id="rId5" Type="http://schemas.openxmlformats.org/officeDocument/2006/relationships/image" Target="media/image5.jpeg"/><Relationship Id="rId15" Type="http://schemas.openxmlformats.org/officeDocument/2006/relationships/image" Target="media/image12.jpeg"/><Relationship Id="rId10" Type="http://schemas.openxmlformats.org/officeDocument/2006/relationships/hyperlink" Target="http://www.whythebesthotels.com/ita/firenze-hotel-balestri/index.html" TargetMode="External"/><Relationship Id="rId19" Type="http://schemas.openxmlformats.org/officeDocument/2006/relationships/hyperlink" Target="http://www.whythebesthotels.com/ita/firenze-hotel-universo/index.html" TargetMode="External"/><Relationship Id="rId4" Type="http://schemas.openxmlformats.org/officeDocument/2006/relationships/hyperlink" Target="http://www.whythebesthotels.com/ita/firenze-hotel-orologio/index.html" TargetMode="External"/><Relationship Id="rId9" Type="http://schemas.openxmlformats.org/officeDocument/2006/relationships/image" Target="media/image8.jpeg"/><Relationship Id="rId14" Type="http://schemas.openxmlformats.org/officeDocument/2006/relationships/image" Target="media/image1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26F84-DBDA-4847-835B-E0AC96884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Coppola - WTBHotels</dc:creator>
  <cp:lastModifiedBy>Maria Luisa Coppola - WTBHotels</cp:lastModifiedBy>
  <cp:revision>3</cp:revision>
  <dcterms:created xsi:type="dcterms:W3CDTF">2017-10-30T08:50:00Z</dcterms:created>
  <dcterms:modified xsi:type="dcterms:W3CDTF">2017-10-30T08:54:00Z</dcterms:modified>
</cp:coreProperties>
</file>